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4C" w:rsidRDefault="0088244C" w:rsidP="0088244C">
      <w:pPr>
        <w:pStyle w:val="Style8"/>
        <w:widowControl/>
        <w:spacing w:before="67"/>
        <w:jc w:val="both"/>
        <w:rPr>
          <w:rStyle w:val="FontStyle19"/>
          <w:b/>
          <w:i w:val="0"/>
          <w:sz w:val="24"/>
          <w:szCs w:val="24"/>
        </w:rPr>
      </w:pPr>
      <w:r w:rsidRPr="00AB7600">
        <w:rPr>
          <w:rStyle w:val="FontStyle19"/>
          <w:b/>
          <w:i w:val="0"/>
          <w:sz w:val="24"/>
          <w:szCs w:val="24"/>
        </w:rPr>
        <w:t xml:space="preserve">           </w:t>
      </w:r>
    </w:p>
    <w:p w:rsidR="0088244C" w:rsidRDefault="0088244C" w:rsidP="0088244C">
      <w:pPr>
        <w:pStyle w:val="Style8"/>
        <w:widowControl/>
        <w:spacing w:before="67"/>
        <w:jc w:val="both"/>
        <w:rPr>
          <w:rStyle w:val="FontStyle19"/>
          <w:b/>
          <w:i w:val="0"/>
          <w:sz w:val="24"/>
          <w:szCs w:val="24"/>
        </w:rPr>
      </w:pPr>
      <w:r>
        <w:rPr>
          <w:b/>
          <w:iCs/>
          <w:noProof/>
          <w:spacing w:val="20"/>
        </w:rPr>
        <w:drawing>
          <wp:inline distT="0" distB="0" distL="0" distR="0">
            <wp:extent cx="5826642" cy="813168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4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005" cy="81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4C" w:rsidRDefault="0088244C" w:rsidP="0088244C">
      <w:pPr>
        <w:pStyle w:val="Style8"/>
        <w:widowControl/>
        <w:spacing w:before="67"/>
        <w:jc w:val="both"/>
        <w:rPr>
          <w:rStyle w:val="FontStyle19"/>
          <w:b/>
          <w:i w:val="0"/>
          <w:sz w:val="24"/>
          <w:szCs w:val="24"/>
        </w:rPr>
      </w:pPr>
      <w:r w:rsidRPr="00AB7600">
        <w:rPr>
          <w:rStyle w:val="FontStyle19"/>
          <w:b/>
          <w:i w:val="0"/>
          <w:sz w:val="24"/>
          <w:szCs w:val="24"/>
        </w:rPr>
        <w:t xml:space="preserve"> </w:t>
      </w:r>
    </w:p>
    <w:p w:rsidR="0088244C" w:rsidRDefault="0088244C" w:rsidP="0088244C">
      <w:pPr>
        <w:pStyle w:val="Style8"/>
        <w:widowControl/>
        <w:spacing w:before="67"/>
        <w:jc w:val="both"/>
        <w:rPr>
          <w:rStyle w:val="FontStyle19"/>
          <w:b/>
          <w:i w:val="0"/>
          <w:sz w:val="24"/>
          <w:szCs w:val="24"/>
        </w:rPr>
      </w:pPr>
    </w:p>
    <w:p w:rsidR="0088244C" w:rsidRDefault="0088244C" w:rsidP="0088244C">
      <w:pPr>
        <w:pStyle w:val="Style8"/>
        <w:widowControl/>
        <w:spacing w:before="67"/>
        <w:jc w:val="both"/>
        <w:rPr>
          <w:rStyle w:val="FontStyle19"/>
          <w:b/>
          <w:i w:val="0"/>
          <w:sz w:val="24"/>
          <w:szCs w:val="24"/>
        </w:rPr>
      </w:pPr>
    </w:p>
    <w:p w:rsidR="0088244C" w:rsidRPr="00AB7600" w:rsidRDefault="0088244C" w:rsidP="0088244C">
      <w:pPr>
        <w:pStyle w:val="Style8"/>
        <w:widowControl/>
        <w:spacing w:before="67"/>
        <w:jc w:val="both"/>
        <w:rPr>
          <w:rStyle w:val="FontStyle19"/>
          <w:b/>
          <w:i w:val="0"/>
          <w:sz w:val="24"/>
          <w:szCs w:val="24"/>
        </w:rPr>
      </w:pPr>
      <w:r>
        <w:rPr>
          <w:rStyle w:val="FontStyle19"/>
          <w:b/>
          <w:i w:val="0"/>
          <w:sz w:val="24"/>
          <w:szCs w:val="24"/>
        </w:rPr>
        <w:lastRenderedPageBreak/>
        <w:t xml:space="preserve">               </w:t>
      </w:r>
      <w:bookmarkStart w:id="0" w:name="_GoBack"/>
      <w:bookmarkEnd w:id="0"/>
      <w:r w:rsidRPr="00AB7600">
        <w:rPr>
          <w:rStyle w:val="FontStyle19"/>
          <w:b/>
          <w:i w:val="0"/>
          <w:sz w:val="24"/>
          <w:szCs w:val="24"/>
        </w:rPr>
        <w:t>Рабочая программа по обществознанию в 9 классе</w:t>
      </w:r>
    </w:p>
    <w:p w:rsidR="0088244C" w:rsidRPr="00AB7600" w:rsidRDefault="0088244C" w:rsidP="0088244C">
      <w:pPr>
        <w:pStyle w:val="Style8"/>
        <w:widowControl/>
        <w:spacing w:before="19"/>
        <w:ind w:left="456"/>
        <w:rPr>
          <w:rStyle w:val="FontStyle19"/>
          <w:b/>
          <w:i w:val="0"/>
          <w:sz w:val="24"/>
          <w:szCs w:val="24"/>
        </w:rPr>
      </w:pPr>
      <w:r w:rsidRPr="00AB7600">
        <w:rPr>
          <w:rStyle w:val="FontStyle19"/>
          <w:b/>
          <w:i w:val="0"/>
          <w:sz w:val="24"/>
          <w:szCs w:val="24"/>
        </w:rPr>
        <w:t xml:space="preserve">                   ( 1 час в неделю, 33 часа)</w:t>
      </w:r>
    </w:p>
    <w:p w:rsidR="0088244C" w:rsidRPr="00AB7600" w:rsidRDefault="0088244C" w:rsidP="0088244C">
      <w:pPr>
        <w:widowControl/>
        <w:spacing w:after="206" w:line="1" w:lineRule="exact"/>
      </w:pPr>
    </w:p>
    <w:tbl>
      <w:tblPr>
        <w:tblW w:w="983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"/>
        <w:gridCol w:w="402"/>
        <w:gridCol w:w="34"/>
        <w:gridCol w:w="632"/>
        <w:gridCol w:w="44"/>
        <w:gridCol w:w="4910"/>
        <w:gridCol w:w="51"/>
        <w:gridCol w:w="2184"/>
        <w:gridCol w:w="84"/>
        <w:gridCol w:w="709"/>
        <w:gridCol w:w="47"/>
        <w:gridCol w:w="661"/>
        <w:gridCol w:w="49"/>
      </w:tblGrid>
      <w:tr w:rsidR="0088244C" w:rsidRPr="00AB7600" w:rsidTr="007F2756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3"/>
              <w:widowControl/>
              <w:spacing w:line="230" w:lineRule="exact"/>
              <w:rPr>
                <w:rStyle w:val="FontStyle21"/>
                <w:spacing w:val="10"/>
                <w:sz w:val="24"/>
                <w:szCs w:val="24"/>
              </w:rPr>
            </w:pPr>
            <w:r w:rsidRPr="00AB7600">
              <w:rPr>
                <w:rStyle w:val="FontStyle21"/>
                <w:spacing w:val="10"/>
                <w:sz w:val="24"/>
                <w:szCs w:val="24"/>
              </w:rPr>
              <w:t>Ур ок 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Дата</w:t>
            </w: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4"/>
              <w:widowControl/>
              <w:ind w:left="2102"/>
              <w:rPr>
                <w:rStyle w:val="FontStyle18"/>
                <w:sz w:val="24"/>
                <w:szCs w:val="24"/>
              </w:rPr>
            </w:pPr>
            <w:r w:rsidRPr="00AB7600">
              <w:rPr>
                <w:rStyle w:val="FontStyle18"/>
                <w:sz w:val="24"/>
                <w:szCs w:val="24"/>
              </w:rPr>
              <w:t>Тема урока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 w:rsidRPr="00AB7600">
              <w:rPr>
                <w:rStyle w:val="FontStyle18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C21896" w:rsidRDefault="0088244C" w:rsidP="007F2756">
            <w:pPr>
              <w:pStyle w:val="Style11"/>
              <w:widowControl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Стр. уч-ка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44C" w:rsidRPr="00C21896" w:rsidRDefault="0088244C" w:rsidP="007F2756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>Стр.</w:t>
            </w:r>
          </w:p>
          <w:p w:rsidR="0088244C" w:rsidRPr="00C21896" w:rsidRDefault="0088244C" w:rsidP="007F2756">
            <w:pPr>
              <w:pStyle w:val="Style5"/>
              <w:widowControl/>
              <w:jc w:val="center"/>
              <w:rPr>
                <w:rStyle w:val="FontStyle18"/>
                <w:spacing w:val="10"/>
                <w:sz w:val="24"/>
                <w:szCs w:val="24"/>
              </w:rPr>
            </w:pPr>
            <w:r w:rsidRPr="00C21896">
              <w:rPr>
                <w:rStyle w:val="FontStyle18"/>
                <w:spacing w:val="10"/>
                <w:sz w:val="24"/>
                <w:szCs w:val="24"/>
              </w:rPr>
              <w:t>УМП</w:t>
            </w:r>
          </w:p>
        </w:tc>
      </w:tr>
      <w:tr w:rsidR="0088244C" w:rsidRPr="00AB7600" w:rsidTr="007F2756">
        <w:trPr>
          <w:gridBefore w:val="1"/>
          <w:wBefore w:w="23" w:type="dxa"/>
          <w:trHeight w:val="301"/>
        </w:trPr>
        <w:tc>
          <w:tcPr>
            <w:tcW w:w="9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5"/>
              <w:widowControl/>
              <w:ind w:left="1349"/>
              <w:rPr>
                <w:rStyle w:val="FontStyle19"/>
                <w:b/>
                <w:i w:val="0"/>
                <w:sz w:val="24"/>
                <w:szCs w:val="24"/>
              </w:rPr>
            </w:pPr>
            <w:r w:rsidRPr="00AB7600">
              <w:rPr>
                <w:rStyle w:val="FontStyle19"/>
                <w:b/>
                <w:i w:val="0"/>
                <w:sz w:val="24"/>
                <w:szCs w:val="24"/>
              </w:rPr>
              <w:t xml:space="preserve">III. Права и обязанности гражданина России </w:t>
            </w:r>
          </w:p>
        </w:tc>
      </w:tr>
      <w:tr w:rsidR="0088244C" w:rsidRPr="00AB7600" w:rsidTr="007F2756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pacing w:val="1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i w:val="0"/>
                <w:spacing w:val="1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4"/>
              <w:widowControl/>
              <w:ind w:left="10" w:hanging="10"/>
              <w:rPr>
                <w:rStyle w:val="FontStyle18"/>
                <w:b/>
                <w:sz w:val="24"/>
                <w:szCs w:val="24"/>
              </w:rPr>
            </w:pPr>
            <w:r w:rsidRPr="00AB7600">
              <w:rPr>
                <w:rStyle w:val="FontStyle18"/>
                <w:b/>
                <w:sz w:val="24"/>
                <w:szCs w:val="24"/>
              </w:rPr>
              <w:t xml:space="preserve">Ответственность государства перед гражданами. 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 w:rsidRPr="00AB7600">
              <w:rPr>
                <w:rStyle w:val="FontStyle18"/>
                <w:sz w:val="24"/>
                <w:szCs w:val="24"/>
              </w:rPr>
              <w:t>Конституция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68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pacing w:val="1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i w:val="0"/>
                <w:spacing w:val="1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"/>
              <w:widowControl/>
              <w:jc w:val="center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rPr>
                <w:rStyle w:val="FontStyle14"/>
              </w:rPr>
            </w:pPr>
            <w:r w:rsidRPr="00AB7600">
              <w:rPr>
                <w:rStyle w:val="FontStyle14"/>
              </w:rPr>
              <w:t>Ответственность государства перед гражданами.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Закон РФ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 w:val="0"/>
                <w:spacing w:val="1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i w:val="0"/>
                <w:spacing w:val="1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B7600">
              <w:rPr>
                <w:rStyle w:val="FontStyle14"/>
              </w:rPr>
              <w:t>Права и свободы граждан.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Конституция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13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jc w:val="center"/>
              <w:rPr>
                <w:rStyle w:val="FontStyle22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696"/>
              <w:rPr>
                <w:rStyle w:val="FontStyle14"/>
              </w:rPr>
            </w:pPr>
            <w:r w:rsidRPr="00AB7600">
              <w:rPr>
                <w:rStyle w:val="FontStyle14"/>
              </w:rPr>
              <w:t>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6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Российская Федерация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53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38"/>
              <w:rPr>
                <w:rStyle w:val="FontStyle14"/>
              </w:rPr>
            </w:pPr>
            <w:r w:rsidRPr="00AB7600">
              <w:rPr>
                <w:rStyle w:val="FontStyle14"/>
              </w:rPr>
              <w:t>Основы трудового права.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Default="0088244C" w:rsidP="007F2756">
            <w:pPr>
              <w:pStyle w:val="Style13"/>
              <w:widowControl/>
              <w:spacing w:line="101" w:lineRule="exact"/>
              <w:rPr>
                <w:rStyle w:val="FontStyle23"/>
                <w:b w:val="0"/>
                <w:position w:val="-1"/>
                <w:sz w:val="24"/>
                <w:szCs w:val="24"/>
              </w:rPr>
            </w:pPr>
          </w:p>
          <w:p w:rsidR="0088244C" w:rsidRDefault="0088244C" w:rsidP="007F2756">
            <w:pPr>
              <w:pStyle w:val="Style13"/>
              <w:widowControl/>
              <w:spacing w:line="101" w:lineRule="exact"/>
              <w:rPr>
                <w:rStyle w:val="FontStyle23"/>
                <w:b w:val="0"/>
                <w:position w:val="-1"/>
                <w:sz w:val="24"/>
                <w:szCs w:val="24"/>
              </w:rPr>
            </w:pPr>
          </w:p>
          <w:p w:rsidR="0088244C" w:rsidRDefault="0088244C" w:rsidP="007F2756">
            <w:pPr>
              <w:pStyle w:val="Style13"/>
              <w:widowControl/>
              <w:spacing w:line="101" w:lineRule="exact"/>
              <w:rPr>
                <w:rStyle w:val="FontStyle23"/>
                <w:b w:val="0"/>
                <w:position w:val="-1"/>
                <w:sz w:val="24"/>
                <w:szCs w:val="24"/>
              </w:rPr>
            </w:pPr>
          </w:p>
          <w:p w:rsidR="0088244C" w:rsidRPr="00AB7600" w:rsidRDefault="0088244C" w:rsidP="007F2756">
            <w:pPr>
              <w:pStyle w:val="Style13"/>
              <w:widowControl/>
              <w:spacing w:line="101" w:lineRule="exact"/>
              <w:rPr>
                <w:rStyle w:val="FontStyle23"/>
                <w:b w:val="0"/>
                <w:position w:val="-1"/>
                <w:sz w:val="24"/>
                <w:szCs w:val="24"/>
              </w:rPr>
            </w:pPr>
            <w:r>
              <w:rPr>
                <w:rStyle w:val="FontStyle23"/>
                <w:b w:val="0"/>
                <w:position w:val="-1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78" w:lineRule="exact"/>
              <w:ind w:firstLine="701"/>
              <w:rPr>
                <w:rStyle w:val="FontStyle14"/>
              </w:rPr>
            </w:pPr>
            <w:r w:rsidRPr="00AB7600">
              <w:rPr>
                <w:rStyle w:val="FontStyle14"/>
              </w:rPr>
              <w:t>Труд и трудовые отношения. Трудовой кодекс Российской Федерации. Право на труд. Дисциплина труда Трудовой договор. Трудовая книжка.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Трудолюбие Дисциплина Трудовой договор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70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9"/>
              <w:widowControl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78" w:lineRule="exact"/>
              <w:ind w:firstLine="706"/>
              <w:rPr>
                <w:rStyle w:val="FontStyle14"/>
              </w:rPr>
            </w:pPr>
            <w:r w:rsidRPr="00AB7600">
              <w:rPr>
                <w:rStyle w:val="FontStyle14"/>
              </w:rPr>
              <w:t>Виды наказаний за нарушения в работе. Труд несовершеннолетних.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Наказание Работа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53"/>
              <w:rPr>
                <w:rStyle w:val="FontStyle14"/>
              </w:rPr>
            </w:pPr>
            <w:r w:rsidRPr="00AB7600">
              <w:rPr>
                <w:rStyle w:val="FontStyle14"/>
              </w:rPr>
              <w:t>Основы гражданского права.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Собственность и имущественные отношения. Регулирование законом имущественных отношений.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37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2"/>
              <w:widowControl/>
              <w:rPr>
                <w:rStyle w:val="FontStyle28"/>
                <w:i w:val="0"/>
              </w:rPr>
            </w:pPr>
            <w:r>
              <w:rPr>
                <w:rStyle w:val="FontStyle28"/>
                <w:i w:val="0"/>
              </w:rPr>
              <w:t>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Охрана права собственности граждан. Имущественные права и ответственность несовершеннолетних.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83" w:lineRule="exact"/>
              <w:ind w:firstLine="10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Собственность, имущество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43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1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2"/>
              <w:widowControl/>
              <w:rPr>
                <w:rStyle w:val="FontStyle28"/>
                <w:vertAlign w:val="superscript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53"/>
              <w:rPr>
                <w:rStyle w:val="FontStyle14"/>
              </w:rPr>
            </w:pPr>
            <w:r w:rsidRPr="00AB7600">
              <w:rPr>
                <w:rStyle w:val="FontStyle14"/>
              </w:rPr>
              <w:t>Основы семейного права.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78" w:lineRule="exact"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Роль семьи в жизни человека и общества.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Семья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Правовое регулирование семейных отношений. Этика семейных отношений.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Этика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10"/>
              <w:rPr>
                <w:rStyle w:val="FontStyle14"/>
              </w:rPr>
            </w:pPr>
            <w:r w:rsidRPr="00AB7600">
              <w:rPr>
                <w:rStyle w:val="FontStyle14"/>
              </w:rPr>
              <w:t>Домашнее хозяйство. Права и обязанности супругов. Права и обязанности родителей.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Декларация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5"/>
              <w:widowControl/>
              <w:rPr>
                <w:rStyle w:val="FontStyle14"/>
              </w:rPr>
            </w:pPr>
            <w:r w:rsidRPr="00AB7600">
              <w:rPr>
                <w:rStyle w:val="FontStyle14"/>
              </w:rPr>
              <w:t>Права и обязанности детей. Декларация прав ребенка.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843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0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Социальные      права      человека. Жилищные   права.   Несовершеннолетние как      участники      жилищно-правовых отношений.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78" w:lineRule="exact"/>
              <w:ind w:firstLine="677"/>
              <w:rPr>
                <w:rStyle w:val="FontStyle14"/>
              </w:rPr>
            </w:pPr>
            <w:r w:rsidRPr="00AB7600">
              <w:rPr>
                <w:rStyle w:val="FontStyle14"/>
              </w:rPr>
              <w:t>Право на медицинское обслуживание. Право на социальное обеспечение.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48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4"/>
              <w:widowControl/>
              <w:rPr>
                <w:rStyle w:val="FontStyle26"/>
                <w:b w:val="0"/>
                <w:i w:val="0"/>
                <w:sz w:val="24"/>
                <w:szCs w:val="24"/>
              </w:rPr>
            </w:pPr>
            <w:r>
              <w:rPr>
                <w:rStyle w:val="FontStyle26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00"/>
              <w:rPr>
                <w:rStyle w:val="FontStyle14"/>
              </w:rPr>
            </w:pPr>
            <w:r w:rsidRPr="00AB7600">
              <w:rPr>
                <w:rStyle w:val="FontStyle14"/>
              </w:rPr>
              <w:t>Политические права и свободы</w:t>
            </w:r>
          </w:p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Политика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8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4"/>
              <w:rPr>
                <w:rStyle w:val="FontStyle26"/>
                <w:b w:val="0"/>
                <w:i w:val="0"/>
                <w:sz w:val="24"/>
                <w:szCs w:val="24"/>
              </w:rPr>
            </w:pPr>
            <w:r>
              <w:rPr>
                <w:rStyle w:val="FontStyle26"/>
                <w:b w:val="0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8"/>
              <w:widowControl/>
              <w:rPr>
                <w:rStyle w:val="FontStyle14"/>
              </w:rPr>
            </w:pPr>
            <w:r w:rsidRPr="00AB7600">
              <w:rPr>
                <w:rStyle w:val="FontStyle14"/>
              </w:rPr>
              <w:t>Право человека на духовную свободу. Право на свободу убеждений.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352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4"/>
              <w:rPr>
                <w:rStyle w:val="FontStyle26"/>
                <w:b w:val="0"/>
                <w:i w:val="0"/>
                <w:sz w:val="24"/>
                <w:szCs w:val="24"/>
              </w:rPr>
            </w:pPr>
            <w:r>
              <w:rPr>
                <w:rStyle w:val="FontStyle26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10"/>
              <w:widowControl/>
              <w:spacing w:line="240" w:lineRule="auto"/>
              <w:ind w:left="29" w:hanging="29"/>
              <w:rPr>
                <w:rStyle w:val="FontStyle14"/>
              </w:rPr>
            </w:pPr>
            <w:r w:rsidRPr="00AB7600">
              <w:rPr>
                <w:rStyle w:val="FontStyle14"/>
              </w:rPr>
              <w:t>Религиозные верования и их место в современном мире.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Религия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4"/>
              <w:rPr>
                <w:rStyle w:val="FontStyle26"/>
                <w:b w:val="0"/>
                <w:i w:val="0"/>
                <w:sz w:val="24"/>
                <w:szCs w:val="24"/>
              </w:rPr>
            </w:pPr>
            <w:r>
              <w:rPr>
                <w:rStyle w:val="FontStyle26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right="2966"/>
              <w:rPr>
                <w:rStyle w:val="FontStyle14"/>
              </w:rPr>
            </w:pPr>
            <w:r w:rsidRPr="00AB7600">
              <w:rPr>
                <w:rStyle w:val="FontStyle14"/>
              </w:rPr>
              <w:t>Свобода совести.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22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4"/>
              <w:rPr>
                <w:rStyle w:val="FontStyle26"/>
                <w:b w:val="0"/>
                <w:i w:val="0"/>
                <w:sz w:val="24"/>
                <w:szCs w:val="24"/>
              </w:rPr>
            </w:pPr>
            <w:r>
              <w:rPr>
                <w:rStyle w:val="FontStyle26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10"/>
              <w:widowControl/>
              <w:spacing w:line="240" w:lineRule="auto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78" w:lineRule="exact"/>
              <w:ind w:left="48" w:hanging="48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Образование Культура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30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14"/>
              <w:rPr>
                <w:rStyle w:val="FontStyle26"/>
                <w:b w:val="0"/>
                <w:i w:val="0"/>
                <w:sz w:val="24"/>
                <w:szCs w:val="24"/>
              </w:rPr>
            </w:pPr>
            <w:r>
              <w:rPr>
                <w:rStyle w:val="FontStyle26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67"/>
              <w:rPr>
                <w:rStyle w:val="FontStyle14"/>
              </w:rPr>
            </w:pPr>
            <w:r w:rsidRPr="00AB7600">
              <w:rPr>
                <w:rStyle w:val="FontStyle15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Before w:val="1"/>
          <w:wBefore w:w="23" w:type="dxa"/>
          <w:trHeight w:val="301"/>
        </w:trPr>
        <w:tc>
          <w:tcPr>
            <w:tcW w:w="980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b/>
                <w:i/>
              </w:rPr>
            </w:pPr>
            <w:r w:rsidRPr="00AB7600">
              <w:rPr>
                <w:rStyle w:val="FontStyle19"/>
                <w:b/>
                <w:i w:val="0"/>
                <w:sz w:val="24"/>
                <w:szCs w:val="24"/>
              </w:rPr>
              <w:t xml:space="preserve">                      IV. Основы уголовного права</w:t>
            </w:r>
          </w:p>
        </w:tc>
      </w:tr>
      <w:tr w:rsidR="0088244C" w:rsidRPr="00AB7600" w:rsidTr="007F2756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  <w:r>
              <w:t>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34"/>
              <w:rPr>
                <w:rStyle w:val="FontStyle14"/>
              </w:rPr>
            </w:pPr>
            <w:r w:rsidRPr="00AB7600">
              <w:rPr>
                <w:rStyle w:val="FontStyle14"/>
              </w:rPr>
              <w:t>Виды правонарушений (преступления, проступки), юридическая ответственность за правонарушения.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Преступление Подстрекатель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</w:pPr>
          </w:p>
        </w:tc>
      </w:tr>
      <w:tr w:rsidR="0088244C" w:rsidRPr="00AB7600" w:rsidTr="007F2756">
        <w:trPr>
          <w:gridAfter w:val="1"/>
          <w:wAfter w:w="49" w:type="dxa"/>
          <w:trHeight w:val="80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i/>
                <w:iCs/>
                <w:spacing w:val="10"/>
              </w:rPr>
            </w:pP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4"/>
              <w:ind w:firstLine="14"/>
              <w:rPr>
                <w:rStyle w:val="FontStyle11"/>
                <w:i w:val="0"/>
                <w:iCs w:val="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25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5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69" w:lineRule="exact"/>
              <w:ind w:firstLine="720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Административное правонарушение и административная ответственность.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26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5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58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Преступление и уголовное наказание.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Наказания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27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3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25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Ответственность за соучастие и участие в преступлении. Принципы назначения наказания.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Наводчик Участник</w:t>
            </w:r>
          </w:p>
          <w:p w:rsidR="0088244C" w:rsidRPr="00AB7600" w:rsidRDefault="0088244C" w:rsidP="007F2756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Исполнитель</w:t>
            </w:r>
          </w:p>
          <w:p w:rsidR="0088244C" w:rsidRPr="00AB7600" w:rsidRDefault="0088244C" w:rsidP="007F2756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Пособник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28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5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ind w:firstLine="725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Преступления против несовершеннолетних. Опасность вовлечения подростков в преступную среду. Ответственность несовершеннолетних.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29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5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69" w:lineRule="exact"/>
              <w:ind w:firstLine="734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Правоохранительные органы в Российской Федерации.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Суд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30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3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6"/>
              <w:widowControl/>
              <w:spacing w:line="240" w:lineRule="auto"/>
              <w:ind w:left="667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Суд, его назначение.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Суд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31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3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3"/>
              <w:widowControl/>
              <w:spacing w:line="259" w:lineRule="exact"/>
              <w:ind w:firstLine="58"/>
              <w:jc w:val="both"/>
              <w:rPr>
                <w:rStyle w:val="FontStyle14"/>
              </w:rPr>
            </w:pPr>
            <w:r w:rsidRPr="00AB7600">
              <w:rPr>
                <w:rStyle w:val="FontStyle16"/>
                <w:sz w:val="24"/>
                <w:szCs w:val="24"/>
              </w:rPr>
              <w:t xml:space="preserve">Правосудие. Прокуратура. Конституционный </w:t>
            </w:r>
            <w:r w:rsidRPr="00AB7600">
              <w:rPr>
                <w:rStyle w:val="FontStyle14"/>
              </w:rPr>
              <w:t>суд.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78" w:lineRule="exact"/>
              <w:ind w:firstLine="19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Правосудие Прокуратура Конституционный суд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32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3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spacing w:line="254" w:lineRule="exact"/>
              <w:ind w:firstLine="5"/>
              <w:rPr>
                <w:rStyle w:val="FontStyle15"/>
                <w:b/>
                <w:sz w:val="24"/>
                <w:szCs w:val="24"/>
              </w:rPr>
            </w:pPr>
            <w:r w:rsidRPr="00AB7600">
              <w:rPr>
                <w:rStyle w:val="FontStyle15"/>
                <w:b/>
                <w:sz w:val="24"/>
                <w:szCs w:val="24"/>
              </w:rPr>
              <w:t>Органы внутренних дел, их роль в защите граждан и охране правопорядка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  <w:r>
              <w:t>33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rStyle w:val="FontStyle15"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  <w:widowControl/>
              <w:rPr>
                <w:rStyle w:val="FontStyle15"/>
                <w:b/>
                <w:sz w:val="24"/>
                <w:szCs w:val="24"/>
              </w:rPr>
            </w:pPr>
            <w:r w:rsidRPr="00AB7600">
              <w:rPr>
                <w:rStyle w:val="FontStyle15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  <w:tr w:rsidR="0088244C" w:rsidRPr="00AB7600" w:rsidTr="007F2756">
        <w:trPr>
          <w:gridAfter w:val="1"/>
          <w:wAfter w:w="49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7"/>
              <w:jc w:val="center"/>
              <w:rPr>
                <w:i/>
                <w:iCs/>
                <w:spacing w:val="1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4"/>
              <w:ind w:firstLine="14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4C" w:rsidRPr="00AB7600" w:rsidRDefault="0088244C" w:rsidP="007F2756">
            <w:pPr>
              <w:pStyle w:val="Style2"/>
            </w:pPr>
          </w:p>
        </w:tc>
      </w:tr>
    </w:tbl>
    <w:p w:rsidR="0088244C" w:rsidRPr="00AB7600" w:rsidRDefault="0088244C" w:rsidP="0088244C"/>
    <w:p w:rsidR="0088244C" w:rsidRPr="00AB7600" w:rsidRDefault="0088244C" w:rsidP="0088244C">
      <w:pPr>
        <w:pStyle w:val="Style1"/>
        <w:widowControl/>
        <w:spacing w:before="67"/>
        <w:ind w:left="6372"/>
      </w:pPr>
      <w:r w:rsidRPr="00AB7600">
        <w:t>Согласовано с зам.                                                                                                                                   директора по УВР ______________</w:t>
      </w:r>
      <w:r w:rsidRPr="00AB7600">
        <w:tab/>
        <w:t xml:space="preserve"> </w:t>
      </w:r>
      <w:r w:rsidRPr="00AB7600">
        <w:tab/>
        <w:t xml:space="preserve"> Удовенко С.В.</w:t>
      </w:r>
    </w:p>
    <w:p w:rsidR="0088244C" w:rsidRPr="00AB7600" w:rsidRDefault="0088244C" w:rsidP="0088244C">
      <w:pPr>
        <w:pStyle w:val="Style1"/>
        <w:widowControl/>
        <w:spacing w:before="67"/>
        <w:ind w:left="6120"/>
        <w:rPr>
          <w:rStyle w:val="FontStyle13"/>
          <w:b/>
          <w:sz w:val="24"/>
          <w:szCs w:val="24"/>
        </w:rPr>
      </w:pPr>
      <w:r w:rsidRPr="00AB7600">
        <w:rPr>
          <w:rStyle w:val="FontStyle13"/>
          <w:b/>
          <w:sz w:val="24"/>
          <w:szCs w:val="24"/>
        </w:rPr>
        <w:t xml:space="preserve">     </w:t>
      </w:r>
    </w:p>
    <w:p w:rsidR="0088244C" w:rsidRPr="00AB7600" w:rsidRDefault="0088244C" w:rsidP="0088244C"/>
    <w:p w:rsidR="008B35F8" w:rsidRDefault="008B35F8"/>
    <w:sectPr w:rsidR="008B35F8" w:rsidSect="0023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4"/>
    <w:rsid w:val="0088244C"/>
    <w:rsid w:val="008B35F8"/>
    <w:rsid w:val="00D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F10A-99F7-4D23-B031-1F5CE45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244C"/>
  </w:style>
  <w:style w:type="paragraph" w:customStyle="1" w:styleId="Style2">
    <w:name w:val="Style2"/>
    <w:basedOn w:val="a"/>
    <w:uiPriority w:val="99"/>
    <w:rsid w:val="0088244C"/>
  </w:style>
  <w:style w:type="paragraph" w:customStyle="1" w:styleId="Style3">
    <w:name w:val="Style3"/>
    <w:basedOn w:val="a"/>
    <w:uiPriority w:val="99"/>
    <w:rsid w:val="0088244C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88244C"/>
  </w:style>
  <w:style w:type="paragraph" w:customStyle="1" w:styleId="Style5">
    <w:name w:val="Style5"/>
    <w:basedOn w:val="a"/>
    <w:uiPriority w:val="99"/>
    <w:rsid w:val="0088244C"/>
    <w:pPr>
      <w:spacing w:line="346" w:lineRule="exact"/>
    </w:pPr>
  </w:style>
  <w:style w:type="paragraph" w:customStyle="1" w:styleId="Style6">
    <w:name w:val="Style6"/>
    <w:basedOn w:val="a"/>
    <w:uiPriority w:val="99"/>
    <w:rsid w:val="0088244C"/>
    <w:pPr>
      <w:spacing w:line="274" w:lineRule="exact"/>
    </w:pPr>
  </w:style>
  <w:style w:type="paragraph" w:customStyle="1" w:styleId="Style7">
    <w:name w:val="Style7"/>
    <w:basedOn w:val="a"/>
    <w:uiPriority w:val="99"/>
    <w:rsid w:val="0088244C"/>
  </w:style>
  <w:style w:type="paragraph" w:customStyle="1" w:styleId="Style8">
    <w:name w:val="Style8"/>
    <w:basedOn w:val="a"/>
    <w:uiPriority w:val="99"/>
    <w:rsid w:val="0088244C"/>
  </w:style>
  <w:style w:type="paragraph" w:customStyle="1" w:styleId="Style9">
    <w:name w:val="Style9"/>
    <w:basedOn w:val="a"/>
    <w:uiPriority w:val="99"/>
    <w:rsid w:val="0088244C"/>
  </w:style>
  <w:style w:type="paragraph" w:customStyle="1" w:styleId="Style10">
    <w:name w:val="Style10"/>
    <w:basedOn w:val="a"/>
    <w:uiPriority w:val="99"/>
    <w:rsid w:val="0088244C"/>
    <w:pPr>
      <w:spacing w:line="562" w:lineRule="exact"/>
      <w:jc w:val="center"/>
    </w:pPr>
  </w:style>
  <w:style w:type="paragraph" w:customStyle="1" w:styleId="Style11">
    <w:name w:val="Style11"/>
    <w:basedOn w:val="a"/>
    <w:uiPriority w:val="99"/>
    <w:rsid w:val="0088244C"/>
    <w:pPr>
      <w:spacing w:line="278" w:lineRule="exact"/>
    </w:pPr>
  </w:style>
  <w:style w:type="paragraph" w:customStyle="1" w:styleId="Style12">
    <w:name w:val="Style12"/>
    <w:basedOn w:val="a"/>
    <w:uiPriority w:val="99"/>
    <w:rsid w:val="0088244C"/>
  </w:style>
  <w:style w:type="paragraph" w:customStyle="1" w:styleId="Style13">
    <w:name w:val="Style13"/>
    <w:basedOn w:val="a"/>
    <w:uiPriority w:val="99"/>
    <w:rsid w:val="0088244C"/>
    <w:pPr>
      <w:spacing w:line="264" w:lineRule="exact"/>
    </w:pPr>
  </w:style>
  <w:style w:type="character" w:customStyle="1" w:styleId="FontStyle15">
    <w:name w:val="Font Style15"/>
    <w:basedOn w:val="a0"/>
    <w:uiPriority w:val="99"/>
    <w:rsid w:val="0088244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824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82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88244C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20">
    <w:name w:val="Font Style20"/>
    <w:basedOn w:val="a0"/>
    <w:uiPriority w:val="99"/>
    <w:rsid w:val="0088244C"/>
    <w:rPr>
      <w:rFonts w:ascii="Constantia" w:hAnsi="Constantia" w:cs="Constantia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88244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8824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8824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8244C"/>
    <w:rPr>
      <w:rFonts w:ascii="Constantia" w:hAnsi="Constantia" w:cs="Constantia"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88244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82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88244C"/>
  </w:style>
  <w:style w:type="character" w:customStyle="1" w:styleId="FontStyle18">
    <w:name w:val="Font Style18"/>
    <w:basedOn w:val="a0"/>
    <w:uiPriority w:val="99"/>
    <w:rsid w:val="0088244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88244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6">
    <w:name w:val="Font Style26"/>
    <w:basedOn w:val="a0"/>
    <w:uiPriority w:val="99"/>
    <w:rsid w:val="0088244C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27">
    <w:name w:val="Font Style27"/>
    <w:basedOn w:val="a0"/>
    <w:uiPriority w:val="99"/>
    <w:rsid w:val="0088244C"/>
    <w:rPr>
      <w:rFonts w:ascii="Century Gothic" w:hAnsi="Century Gothic" w:cs="Century Gothic"/>
      <w:b/>
      <w:bCs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88244C"/>
    <w:rPr>
      <w:rFonts w:ascii="Times New Roman" w:hAnsi="Times New Roman" w:cs="Times New Roman"/>
      <w:i/>
      <w:iCs/>
      <w:smallCaps/>
      <w:spacing w:val="-10"/>
      <w:sz w:val="26"/>
      <w:szCs w:val="26"/>
    </w:rPr>
  </w:style>
  <w:style w:type="character" w:customStyle="1" w:styleId="FontStyle11">
    <w:name w:val="Font Style11"/>
    <w:basedOn w:val="a0"/>
    <w:uiPriority w:val="99"/>
    <w:rsid w:val="0088244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Company>WPI StaforceTEAM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2019-11-29T12:38:00Z</dcterms:created>
  <dcterms:modified xsi:type="dcterms:W3CDTF">2019-11-29T12:39:00Z</dcterms:modified>
</cp:coreProperties>
</file>