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7" w:rsidRDefault="001E09A7" w:rsidP="001E09A7">
      <w:pPr>
        <w:tabs>
          <w:tab w:val="left" w:pos="1860"/>
        </w:tabs>
      </w:pPr>
    </w:p>
    <w:p w:rsidR="001E09A7" w:rsidRPr="002E3188" w:rsidRDefault="001E09A7" w:rsidP="001E09A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3A56">
        <w:rPr>
          <w:rFonts w:ascii="Times New Roman" w:hAnsi="Times New Roman"/>
          <w:sz w:val="28"/>
          <w:szCs w:val="28"/>
        </w:rPr>
        <w:t xml:space="preserve">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1E09A7" w:rsidRPr="002E3188" w:rsidRDefault="001E09A7" w:rsidP="001E09A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1E09A7" w:rsidRPr="002E3188" w:rsidRDefault="001E09A7" w:rsidP="001E09A7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1E09A7" w:rsidRDefault="001E09A7" w:rsidP="001E09A7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1E09A7" w:rsidRDefault="001E09A7" w:rsidP="001E09A7">
      <w:pPr>
        <w:pStyle w:val="a4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09A7" w:rsidRDefault="001E09A7" w:rsidP="001E09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1E09A7" w:rsidRPr="001056A7" w:rsidRDefault="001E09A7" w:rsidP="001E09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благотворительной помощи (пожертвованиях)</w:t>
      </w:r>
    </w:p>
    <w:p w:rsidR="001E09A7" w:rsidRDefault="001E09A7" w:rsidP="001E09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1E09A7" w:rsidRDefault="001E09A7" w:rsidP="001E09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3557EC" w:rsidRDefault="003557EC" w:rsidP="001E09A7">
      <w:pPr>
        <w:pStyle w:val="a3"/>
        <w:jc w:val="center"/>
        <w:rPr>
          <w:b/>
          <w:sz w:val="28"/>
          <w:szCs w:val="28"/>
        </w:rPr>
      </w:pPr>
    </w:p>
    <w:p w:rsidR="00A72CAD" w:rsidRPr="003557EC" w:rsidRDefault="001E09A7" w:rsidP="003557EC">
      <w:pPr>
        <w:pStyle w:val="a3"/>
        <w:jc w:val="center"/>
        <w:rPr>
          <w:b/>
          <w:sz w:val="28"/>
          <w:szCs w:val="28"/>
        </w:rPr>
      </w:pPr>
      <w:r w:rsidRPr="00BE1C95">
        <w:rPr>
          <w:b/>
          <w:sz w:val="28"/>
          <w:szCs w:val="28"/>
        </w:rPr>
        <w:t>1. Общие положения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1.1. 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Федерации",</w:t>
      </w:r>
      <w:r w:rsidRPr="00A72CAD">
        <w:rPr>
          <w:sz w:val="28"/>
          <w:szCs w:val="28"/>
        </w:rPr>
        <w:br/>
        <w:t>Федеральным законом от 11 августа 1995 г. №135-ФЗ «О благотворительной деятельности и благотворительных организациях».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1.2. Положение определяет порядок привлечения, получения (приема), учета, использования и контроля добровольных пожертвований физических и юридических лиц в </w:t>
      </w:r>
      <w:r w:rsidR="00157D61">
        <w:rPr>
          <w:rFonts w:eastAsia="Calibri"/>
          <w:sz w:val="28"/>
          <w:szCs w:val="28"/>
          <w:lang w:eastAsia="en-US"/>
        </w:rPr>
        <w:t xml:space="preserve">ГКОУ «Специальная (коррекционная) общеобразовательная школа-интернат № 2» </w:t>
      </w:r>
      <w:r w:rsidRPr="00A72CAD">
        <w:rPr>
          <w:rFonts w:eastAsia="Calibri"/>
          <w:sz w:val="28"/>
          <w:szCs w:val="28"/>
          <w:lang w:eastAsia="en-US"/>
        </w:rPr>
        <w:t>(далее - Учреждение)</w:t>
      </w:r>
      <w:r w:rsidRPr="00A72CAD">
        <w:rPr>
          <w:sz w:val="28"/>
          <w:szCs w:val="28"/>
        </w:rPr>
        <w:t>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1.4. Добровольные пожертвования благотворителей является составной частью дополнительных поступлений имущества (в том числе денежных средств) в </w:t>
      </w:r>
      <w:r w:rsidRPr="00A72CAD">
        <w:rPr>
          <w:rFonts w:eastAsia="Calibri"/>
          <w:sz w:val="28"/>
          <w:szCs w:val="28"/>
          <w:lang w:eastAsia="en-US"/>
        </w:rPr>
        <w:t>Учреждении</w:t>
      </w:r>
      <w:r w:rsidRPr="00A72CAD">
        <w:rPr>
          <w:sz w:val="28"/>
          <w:szCs w:val="28"/>
        </w:rPr>
        <w:t>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1.5. Согласно статье 1 Федерального закона “О благотворительной деятельности и благотворительных организациях”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1.6. Участниками благотворительной деятельности являются: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  </w:t>
      </w:r>
      <w:proofErr w:type="gramStart"/>
      <w:r w:rsidRPr="00A72CAD">
        <w:rPr>
          <w:sz w:val="28"/>
          <w:szCs w:val="28"/>
        </w:rPr>
        <w:t xml:space="preserve"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</w:t>
      </w:r>
      <w:r w:rsidRPr="00A72CAD">
        <w:rPr>
          <w:sz w:val="28"/>
          <w:szCs w:val="28"/>
        </w:rPr>
        <w:lastRenderedPageBreak/>
        <w:t>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Благотворители вправе определять цели и порядок использования своих пожертвований.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A72CAD">
        <w:rPr>
          <w:sz w:val="28"/>
          <w:szCs w:val="28"/>
        </w:rPr>
        <w:t>благополучателя</w:t>
      </w:r>
      <w:proofErr w:type="spellEnd"/>
      <w:r w:rsidRPr="00A72CAD">
        <w:rPr>
          <w:sz w:val="28"/>
          <w:szCs w:val="28"/>
        </w:rPr>
        <w:t>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</w:t>
      </w:r>
      <w:proofErr w:type="spellStart"/>
      <w:r w:rsidRPr="00A72CAD">
        <w:rPr>
          <w:sz w:val="28"/>
          <w:szCs w:val="28"/>
        </w:rPr>
        <w:t>Благополучатели</w:t>
      </w:r>
      <w:proofErr w:type="spellEnd"/>
      <w:r w:rsidRPr="00A72CAD">
        <w:rPr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1.7. Непременным условием благотворительной деятельности является принцип добровольности.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1.8.  Благотворительная деятельность в форме передачи имущества может осуществляться на основании двух видов гражданско-правовых отношений: договором дарения либо пожертвованием.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 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 (пункт 1 ст. 572 ГК РФ).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rStyle w:val="blk"/>
          <w:sz w:val="28"/>
          <w:szCs w:val="28"/>
        </w:rPr>
        <w:t>Пожертвованием признается дарение вещи или права в общеполезных целях. Пожертвования могут делаться образовательным организациям… в соответствии с законом.</w:t>
      </w:r>
      <w:bookmarkStart w:id="0" w:name="dst100567"/>
      <w:bookmarkEnd w:id="0"/>
      <w:r w:rsidRPr="00A72CAD">
        <w:rPr>
          <w:sz w:val="28"/>
          <w:szCs w:val="28"/>
        </w:rPr>
        <w:t xml:space="preserve"> </w:t>
      </w:r>
      <w:r w:rsidRPr="00A72CAD">
        <w:rPr>
          <w:rStyle w:val="blk"/>
          <w:sz w:val="28"/>
          <w:szCs w:val="28"/>
        </w:rPr>
        <w:t>На принятие пожертвования не требуется чьего-либо разрешения или согласия</w:t>
      </w:r>
      <w:r w:rsidRPr="00A72CAD">
        <w:rPr>
          <w:sz w:val="28"/>
          <w:szCs w:val="28"/>
        </w:rPr>
        <w:t>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(ст. 582 ГК РФ).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Назначение благотворительной помощи имеет </w:t>
      </w:r>
      <w:proofErr w:type="gramStart"/>
      <w:r w:rsidRPr="00A72CAD">
        <w:rPr>
          <w:sz w:val="28"/>
          <w:szCs w:val="28"/>
        </w:rPr>
        <w:t>важное значение</w:t>
      </w:r>
      <w:proofErr w:type="gramEnd"/>
      <w:r w:rsidRPr="00A72CAD">
        <w:rPr>
          <w:sz w:val="28"/>
          <w:szCs w:val="28"/>
        </w:rPr>
        <w:t xml:space="preserve"> для налогообложения полученного имущества. Не облагаются налогом добровольные </w:t>
      </w:r>
      <w:proofErr w:type="gramStart"/>
      <w:r w:rsidRPr="00A72CAD">
        <w:rPr>
          <w:sz w:val="28"/>
          <w:szCs w:val="28"/>
        </w:rPr>
        <w:t>пожертвования</w:t>
      </w:r>
      <w:proofErr w:type="gramEnd"/>
      <w:r w:rsidRPr="00A72CAD">
        <w:rPr>
          <w:sz w:val="28"/>
          <w:szCs w:val="28"/>
        </w:rPr>
        <w:t xml:space="preserve"> направленные на развитие материальной базы образовательного учреждения, ведение уставной деятельности образовательного учреждения.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  <w:r w:rsidRPr="00BE1C95">
        <w:rPr>
          <w:b/>
          <w:sz w:val="28"/>
          <w:szCs w:val="28"/>
        </w:rPr>
        <w:t>2. Цели и задачи привлечения добровольных пожертвований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2.1. Добровольные пожертвования физических и юридических лиц привлекаются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Учреждением </w:t>
      </w:r>
      <w:r w:rsidRPr="00A72CAD">
        <w:rPr>
          <w:sz w:val="28"/>
          <w:szCs w:val="28"/>
        </w:rPr>
        <w:t xml:space="preserve">в целях обеспечения ведения уставной деятельности.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2.2. В случае если цели добровольного пожертвования не обозначены, то добровольное пожертвование используется </w:t>
      </w:r>
      <w:proofErr w:type="gramStart"/>
      <w:r w:rsidRPr="00A72CAD">
        <w:rPr>
          <w:sz w:val="28"/>
          <w:szCs w:val="28"/>
        </w:rPr>
        <w:t>на</w:t>
      </w:r>
      <w:proofErr w:type="gramEnd"/>
      <w:r w:rsidRPr="00A72CAD">
        <w:rPr>
          <w:sz w:val="28"/>
          <w:szCs w:val="28"/>
        </w:rPr>
        <w:t>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- реализацию дополнительных общеобразовательных программ в области физической культуры и спорта </w:t>
      </w:r>
      <w:r w:rsidRPr="00A72CAD">
        <w:rPr>
          <w:rFonts w:eastAsia="Calibri"/>
          <w:sz w:val="28"/>
          <w:szCs w:val="28"/>
          <w:lang w:eastAsia="en-US"/>
        </w:rPr>
        <w:t>Учреждения;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- улучшения материально-технического обеспечения </w:t>
      </w:r>
      <w:r w:rsidRPr="00A72CAD">
        <w:rPr>
          <w:rFonts w:eastAsia="Calibri"/>
          <w:sz w:val="28"/>
          <w:szCs w:val="28"/>
          <w:lang w:eastAsia="en-US"/>
        </w:rPr>
        <w:t>учреждения;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организацию воспитательного и образовательного процесса;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проведение спортивно-массовых мероприятий.</w:t>
      </w: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  <w:r w:rsidRPr="00BE1C95">
        <w:rPr>
          <w:b/>
          <w:sz w:val="28"/>
          <w:szCs w:val="28"/>
        </w:rPr>
        <w:t>3. Порядок привлечения добровольных пожертвований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3.1.  Пожертвования физических или юридических лиц могут привлекаться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Учреждением </w:t>
      </w:r>
      <w:r w:rsidRPr="00A72CAD">
        <w:rPr>
          <w:sz w:val="28"/>
          <w:szCs w:val="28"/>
        </w:rPr>
        <w:t>только на добровольной основе.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3.2.  Физические и юридические лица вправе определять цели и порядок использования своих пожертвований.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3.3.  Администрация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Учреждения </w:t>
      </w:r>
      <w:r w:rsidRPr="00A72CAD">
        <w:rPr>
          <w:sz w:val="28"/>
          <w:szCs w:val="28"/>
        </w:rPr>
        <w:t xml:space="preserve">вправе обратиться как в устной, так и в письменной форме к физическим и юридическим лицам с просьбой об оказании помощи  с указанием цели привлечения добровольных пожертвований. </w:t>
      </w: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</w:p>
    <w:p w:rsidR="00A72CAD" w:rsidRPr="00BE1C95" w:rsidRDefault="00A72CAD" w:rsidP="00BE1C95">
      <w:pPr>
        <w:pStyle w:val="a3"/>
        <w:jc w:val="center"/>
        <w:rPr>
          <w:b/>
          <w:sz w:val="28"/>
          <w:szCs w:val="28"/>
        </w:rPr>
      </w:pPr>
      <w:r w:rsidRPr="00BE1C95">
        <w:rPr>
          <w:b/>
          <w:sz w:val="28"/>
          <w:szCs w:val="28"/>
        </w:rPr>
        <w:t>4. Порядок приема  добровольных пожертвований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4.1.  Добровольные пожертвования могут быть переданы физическими и юридическими лицами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Учреждению </w:t>
      </w:r>
      <w:r w:rsidRPr="00A72CAD">
        <w:rPr>
          <w:sz w:val="28"/>
          <w:szCs w:val="28"/>
        </w:rPr>
        <w:t>в виде передачи в собственность имущества, в том числе денежных средств, и (или) объектов интеллектуальной собственности; наделения правами владения, пользования и распоряжения объектами; выполнения работ; предоставления услуг.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4.2. Передача пожертвования осуществляется физическими лицами на основании договора пожертвования, оформленного в письменном виде (Приложение 1), либо заявления (Приложение 2).  Условия договора пожертвования при оказании спонсорской помощи юридическим лицом согласуются учреждением с Благотворителем - юридическим лицом.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4.3.  Пожертвования в виде денежных средств вносятся физическими и юридическими лицами в безналичном порядке на расчетный счет учреждения, при этом в платежном документе должно быть указано целевое назначение взноса.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4.4.  Пожертвования в виде имущества передаются Благотворителями комиссии по приему имущества от благотворителей, назначенной приказом директора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учреждения, </w:t>
      </w:r>
      <w:r w:rsidRPr="00A72CAD">
        <w:rPr>
          <w:sz w:val="28"/>
          <w:szCs w:val="28"/>
        </w:rPr>
        <w:t>по акту приема-передачи.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Стоимость передаваемого имущества, вещи или имущественных прав, определяется физическими и юридическими лицами в договоре пожертвования.</w:t>
      </w:r>
    </w:p>
    <w:p w:rsidR="00A72CAD" w:rsidRPr="00016A5F" w:rsidRDefault="00A72CAD" w:rsidP="00016A5F">
      <w:pPr>
        <w:pStyle w:val="a3"/>
        <w:jc w:val="center"/>
        <w:rPr>
          <w:b/>
          <w:sz w:val="28"/>
          <w:szCs w:val="28"/>
        </w:rPr>
      </w:pPr>
    </w:p>
    <w:p w:rsidR="00A72CAD" w:rsidRPr="00016A5F" w:rsidRDefault="00A72CAD" w:rsidP="00016A5F">
      <w:pPr>
        <w:pStyle w:val="a3"/>
        <w:jc w:val="center"/>
        <w:rPr>
          <w:b/>
          <w:sz w:val="28"/>
          <w:szCs w:val="28"/>
        </w:rPr>
      </w:pPr>
      <w:r w:rsidRPr="00016A5F">
        <w:rPr>
          <w:b/>
          <w:sz w:val="28"/>
          <w:szCs w:val="28"/>
        </w:rPr>
        <w:t>5. Учет добровольных пожертвований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5.1. Момент постановки на учет имущества полученного от благотворителей определяется датой его передачи по акту приема-передачи.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5.2. Учет добровольных пожертвований в виде денежных средств осуществляется  главным бухгалтером учреждения.</w:t>
      </w:r>
    </w:p>
    <w:p w:rsidR="00A72CAD" w:rsidRPr="00016A5F" w:rsidRDefault="00A72CAD" w:rsidP="00016A5F">
      <w:pPr>
        <w:pStyle w:val="a3"/>
        <w:jc w:val="center"/>
        <w:rPr>
          <w:b/>
          <w:sz w:val="28"/>
          <w:szCs w:val="28"/>
        </w:rPr>
      </w:pPr>
    </w:p>
    <w:p w:rsidR="00A72CAD" w:rsidRPr="00016A5F" w:rsidRDefault="00A72CAD" w:rsidP="00016A5F">
      <w:pPr>
        <w:pStyle w:val="a3"/>
        <w:jc w:val="center"/>
        <w:rPr>
          <w:b/>
          <w:sz w:val="28"/>
          <w:szCs w:val="28"/>
        </w:rPr>
      </w:pPr>
      <w:r w:rsidRPr="00016A5F">
        <w:rPr>
          <w:b/>
          <w:sz w:val="28"/>
          <w:szCs w:val="28"/>
        </w:rPr>
        <w:t>6. Ответственность и контроль использования добровольных пожертвований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lastRenderedPageBreak/>
        <w:t xml:space="preserve">     6.1. 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Учреждение </w:t>
      </w:r>
      <w:r w:rsidRPr="00A72CAD">
        <w:rPr>
          <w:sz w:val="28"/>
          <w:szCs w:val="28"/>
        </w:rPr>
        <w:t>ежегодно представляет письменные отчеты о размерах полученной благотворительной помощи и целевом использовании.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6.2.  Ответственность за нецелевое использование добровольных пожертвований несет Директор </w:t>
      </w:r>
      <w:r w:rsidRPr="00A72CAD">
        <w:rPr>
          <w:rFonts w:eastAsia="Calibri"/>
          <w:sz w:val="28"/>
          <w:szCs w:val="28"/>
          <w:lang w:eastAsia="en-US"/>
        </w:rPr>
        <w:t>Учреждения</w:t>
      </w:r>
      <w:r w:rsidRPr="00A72CAD">
        <w:rPr>
          <w:sz w:val="28"/>
          <w:szCs w:val="28"/>
        </w:rPr>
        <w:t>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6.3. По просьбе физических и юридических лиц, осуществляющих добровольное пожертвование, </w:t>
      </w:r>
      <w:r w:rsidRPr="00A72CAD">
        <w:rPr>
          <w:rFonts w:eastAsia="Calibri"/>
          <w:sz w:val="28"/>
          <w:szCs w:val="28"/>
          <w:lang w:eastAsia="en-US"/>
        </w:rPr>
        <w:t xml:space="preserve">Учреждение </w:t>
      </w:r>
      <w:r w:rsidRPr="00A72CAD">
        <w:rPr>
          <w:sz w:val="28"/>
          <w:szCs w:val="28"/>
        </w:rPr>
        <w:t>предоставляет благотворителям информацию об использовании полученных пожертвований.</w:t>
      </w:r>
    </w:p>
    <w:p w:rsidR="00A72CAD" w:rsidRPr="00016A5F" w:rsidRDefault="00A72CAD" w:rsidP="00A72CAD">
      <w:pPr>
        <w:pStyle w:val="a3"/>
        <w:rPr>
          <w:sz w:val="28"/>
          <w:szCs w:val="28"/>
        </w:rPr>
      </w:pPr>
      <w:r w:rsidRPr="00016A5F">
        <w:rPr>
          <w:sz w:val="28"/>
          <w:szCs w:val="28"/>
        </w:rPr>
        <w:t xml:space="preserve">      </w:t>
      </w:r>
    </w:p>
    <w:p w:rsidR="00A72CAD" w:rsidRPr="00016A5F" w:rsidRDefault="00A72CAD" w:rsidP="00016A5F">
      <w:pPr>
        <w:pStyle w:val="a3"/>
        <w:jc w:val="center"/>
        <w:rPr>
          <w:sz w:val="28"/>
          <w:szCs w:val="28"/>
        </w:rPr>
      </w:pPr>
      <w:r w:rsidRPr="00016A5F">
        <w:rPr>
          <w:sz w:val="28"/>
          <w:szCs w:val="28"/>
        </w:rPr>
        <w:t>7. Срок действия настоящего Положения до принятия нового</w:t>
      </w:r>
    </w:p>
    <w:p w:rsidR="00BE1C95" w:rsidRDefault="00BE1C95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Приложение 1</w:t>
      </w:r>
    </w:p>
    <w:p w:rsidR="00A72CAD" w:rsidRPr="00A72CAD" w:rsidRDefault="00A72CAD" w:rsidP="00BE1C95">
      <w:pPr>
        <w:pStyle w:val="a3"/>
        <w:jc w:val="center"/>
        <w:rPr>
          <w:sz w:val="28"/>
          <w:szCs w:val="28"/>
        </w:rPr>
      </w:pPr>
      <w:r w:rsidRPr="00A72CAD">
        <w:rPr>
          <w:sz w:val="28"/>
          <w:szCs w:val="28"/>
        </w:rPr>
        <w:t>ДОГОВОР ПОЖЕРТВОВАНИЯ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BE1C95" w:rsidP="00A72C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Барсуковская</w:t>
      </w:r>
      <w:proofErr w:type="spellEnd"/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</w:r>
      <w:r w:rsidR="00A72CAD" w:rsidRPr="00A72CAD">
        <w:rPr>
          <w:sz w:val="28"/>
          <w:szCs w:val="28"/>
        </w:rPr>
        <w:tab/>
        <w:t xml:space="preserve"> «____»__</w:t>
      </w:r>
      <w:r w:rsidR="00016A5F">
        <w:rPr>
          <w:sz w:val="28"/>
          <w:szCs w:val="28"/>
        </w:rPr>
        <w:t>__________20_</w:t>
      </w:r>
      <w:r w:rsidR="00A72CAD" w:rsidRPr="00A72CAD">
        <w:rPr>
          <w:sz w:val="28"/>
          <w:szCs w:val="28"/>
        </w:rPr>
        <w:t>__г.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016A5F" w:rsidP="00A72CAD">
      <w:pPr>
        <w:pStyle w:val="a3"/>
        <w:rPr>
          <w:sz w:val="28"/>
          <w:szCs w:val="28"/>
        </w:rPr>
      </w:pPr>
      <w:r>
        <w:rPr>
          <w:sz w:val="28"/>
          <w:szCs w:val="28"/>
        </w:rPr>
        <w:t>ГКОУ «Специальная (коррекционная) общеобразовательная школа-интернат № 2»</w:t>
      </w:r>
      <w:r w:rsidR="00A72CAD" w:rsidRPr="00A72CAD">
        <w:rPr>
          <w:sz w:val="28"/>
          <w:szCs w:val="28"/>
        </w:rPr>
        <w:t>в лице ди</w:t>
      </w:r>
      <w:r>
        <w:rPr>
          <w:sz w:val="28"/>
          <w:szCs w:val="28"/>
        </w:rPr>
        <w:t>ректора  Котовой Анны Алексеевны, действующей</w:t>
      </w:r>
      <w:r w:rsidR="00A72CAD" w:rsidRPr="00A72CAD">
        <w:rPr>
          <w:sz w:val="28"/>
          <w:szCs w:val="28"/>
        </w:rPr>
        <w:t xml:space="preserve"> на основании Устава, именуемое в дальнейшем «Учреждение» (</w:t>
      </w:r>
      <w:proofErr w:type="spellStart"/>
      <w:r w:rsidR="00A72CAD" w:rsidRPr="00A72CAD">
        <w:rPr>
          <w:sz w:val="28"/>
          <w:szCs w:val="28"/>
        </w:rPr>
        <w:t>Благополучатель</w:t>
      </w:r>
      <w:proofErr w:type="spellEnd"/>
      <w:r w:rsidR="00A72CAD" w:rsidRPr="00A72CAD">
        <w:rPr>
          <w:sz w:val="28"/>
          <w:szCs w:val="28"/>
        </w:rPr>
        <w:t xml:space="preserve">) с одной стороны и гр._____________________________________________________________________________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именуемый в дальнейшем «Благотворитель» _____________________________________________________________________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ФИО </w:t>
      </w:r>
      <w:proofErr w:type="gramStart"/>
      <w:r w:rsidRPr="00A72CAD">
        <w:rPr>
          <w:sz w:val="28"/>
          <w:szCs w:val="28"/>
        </w:rPr>
        <w:t>обучающегося</w:t>
      </w:r>
      <w:proofErr w:type="gramEnd"/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с другой стороны, заключили настоящий договор о нижеследующем: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Предмет договора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Благотворитель в соответствии со статьей 1 ФЗ «О благотворительной деятельности  и благотворительных организациях» добровольно и бескорыстно передает, а Учреждение принимает денежные средства (пожертвование) на следующие цели в рамках ведения уставной деятельности: </w:t>
      </w:r>
    </w:p>
    <w:p w:rsidR="00A72CAD" w:rsidRPr="00A72CAD" w:rsidRDefault="003E5FF1" w:rsidP="003E5F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CAD" w:rsidRPr="00A72CAD">
        <w:rPr>
          <w:sz w:val="28"/>
          <w:szCs w:val="28"/>
        </w:rPr>
        <w:t>услуги по предоставлению в пользование спортивных сооружений города;</w:t>
      </w:r>
    </w:p>
    <w:p w:rsidR="00A72CAD" w:rsidRPr="00A72CAD" w:rsidRDefault="003E5FF1" w:rsidP="003E5F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CAD" w:rsidRPr="00A72CAD">
        <w:rPr>
          <w:sz w:val="28"/>
          <w:szCs w:val="28"/>
        </w:rPr>
        <w:t>улучшение материально-технической базы;</w:t>
      </w:r>
    </w:p>
    <w:p w:rsidR="00A72CAD" w:rsidRPr="00A72CAD" w:rsidRDefault="003E5FF1" w:rsidP="003E5F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2CAD" w:rsidRPr="00A72CAD">
        <w:rPr>
          <w:sz w:val="28"/>
          <w:szCs w:val="28"/>
        </w:rPr>
        <w:t>совершенствование образовательного процесса Учреждения;</w:t>
      </w:r>
    </w:p>
    <w:p w:rsidR="00A72CAD" w:rsidRPr="00A72CAD" w:rsidRDefault="003E5FF1" w:rsidP="003E5F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2CAD" w:rsidRPr="00A72CAD">
        <w:rPr>
          <w:sz w:val="28"/>
          <w:szCs w:val="28"/>
        </w:rPr>
        <w:t>организацию и проведение спортивно-массовых мероприятий;</w:t>
      </w:r>
    </w:p>
    <w:p w:rsidR="00A72CAD" w:rsidRPr="00A72CAD" w:rsidRDefault="003E5FF1" w:rsidP="003E5F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2CAD" w:rsidRPr="00A72CAD">
        <w:rPr>
          <w:sz w:val="28"/>
          <w:szCs w:val="28"/>
        </w:rPr>
        <w:t>частичный ремонт учебных и вспомогательных помещений школы.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1.2. Сумма пожертвования составляет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_____________________________________________________________________________________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цифрой и прописью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Права и обязанности сторон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Учреждение обязуется: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 использовать средства, полученные от Благотворителя, исключительно на цели, указанные в пункте 1.1. настоящего договора;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по требованию Благотворителя представить информацию о направлениях расходования средств;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вести учет всех операций по использованию пожертвования.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2.2. Благотворитель перечисляет пожертвованные средства на счет </w:t>
      </w:r>
      <w:r w:rsidR="003E5FF1">
        <w:rPr>
          <w:sz w:val="28"/>
          <w:szCs w:val="28"/>
        </w:rPr>
        <w:t xml:space="preserve"> ГКОУ «Специальная (коррекционная) общеобразовательная школа-интернат № 2»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2.3.  Благотворитель вправе: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- осуществлять </w:t>
      </w:r>
      <w:proofErr w:type="gramStart"/>
      <w:r w:rsidRPr="00A72CAD">
        <w:rPr>
          <w:sz w:val="28"/>
          <w:szCs w:val="28"/>
        </w:rPr>
        <w:t>контроль за</w:t>
      </w:r>
      <w:proofErr w:type="gramEnd"/>
      <w:r w:rsidRPr="00A72CAD">
        <w:rPr>
          <w:sz w:val="28"/>
          <w:szCs w:val="28"/>
        </w:rPr>
        <w:t xml:space="preserve"> расходованием пожертвования;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требовать отмены пожертвования, в случае нецелевого использования средств.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2.4.  Учреждение вправе: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самостоятельно распоряжаться пожертвованными средствами при условии соблюдения требований к целям расходования, установленных пунктом 1.1. настоящего договора.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  расторгнуть в одностороннем порядке настоящий договор до момента получения пожертвованных средств.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-  в случае</w:t>
      </w:r>
      <w:proofErr w:type="gramStart"/>
      <w:r w:rsidRPr="00A72CAD">
        <w:rPr>
          <w:sz w:val="28"/>
          <w:szCs w:val="28"/>
        </w:rPr>
        <w:t>,</w:t>
      </w:r>
      <w:proofErr w:type="gramEnd"/>
      <w:r w:rsidRPr="00A72CAD">
        <w:rPr>
          <w:sz w:val="28"/>
          <w:szCs w:val="28"/>
        </w:rPr>
        <w:t xml:space="preserve"> если использование пожертвования вследствие изменившихся обстоятельств на указанные Благотворителем цели становится невозможным – использовать по согласованию с Благотворителем пожертвованные средства на иные общеполезные цели в рамках уставной деятельности учреждения.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Срок действия договора и порядок разрешения споров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Договор вступает в силу с момента подписания и прекращается надлежащим исполнением.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Споры и разногласия по настоящему договору разрешаются путем переговоров, либо в суде.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Прочие условия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Все изменения и дополнения к настоящему договору должны быть совершены в письменной форме.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Реквизиты и подписи сторон</w:t>
      </w:r>
    </w:p>
    <w:p w:rsidR="00BE1C95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Учреждение (</w:t>
      </w:r>
      <w:proofErr w:type="spellStart"/>
      <w:r w:rsidRPr="00A72CAD">
        <w:rPr>
          <w:sz w:val="28"/>
          <w:szCs w:val="28"/>
        </w:rPr>
        <w:t>Благополучатель</w:t>
      </w:r>
      <w:proofErr w:type="spellEnd"/>
      <w:r w:rsidRPr="00A72CAD">
        <w:rPr>
          <w:sz w:val="28"/>
          <w:szCs w:val="28"/>
        </w:rPr>
        <w:t>):</w:t>
      </w:r>
      <w:r w:rsidRPr="00A72CAD">
        <w:rPr>
          <w:sz w:val="28"/>
          <w:szCs w:val="28"/>
        </w:rPr>
        <w:tab/>
      </w:r>
      <w:r w:rsidRPr="00A72CAD">
        <w:rPr>
          <w:sz w:val="28"/>
          <w:szCs w:val="28"/>
        </w:rPr>
        <w:tab/>
      </w:r>
      <w:r w:rsidRPr="00A72CAD">
        <w:rPr>
          <w:sz w:val="28"/>
          <w:szCs w:val="28"/>
        </w:rPr>
        <w:tab/>
        <w:t xml:space="preserve">           </w:t>
      </w:r>
    </w:p>
    <w:p w:rsidR="00BE1C95" w:rsidRDefault="00BE1C95" w:rsidP="00A72CAD">
      <w:pPr>
        <w:pStyle w:val="a3"/>
        <w:rPr>
          <w:sz w:val="28"/>
          <w:szCs w:val="28"/>
        </w:rPr>
      </w:pPr>
    </w:p>
    <w:p w:rsidR="00A72CAD" w:rsidRPr="00A72CAD" w:rsidRDefault="00BE1C95" w:rsidP="00A72C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ab/>
        <w:t xml:space="preserve">                       </w:t>
      </w:r>
    </w:p>
    <w:p w:rsidR="00BE1C95" w:rsidRDefault="00BE1C95" w:rsidP="00A72CAD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72CAD" w:rsidRPr="00A72C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  <w:r w:rsidRPr="00A72CAD">
        <w:rPr>
          <w:sz w:val="28"/>
          <w:szCs w:val="28"/>
        </w:rPr>
        <w:t>Благотворитель: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____________________________________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                                                                    </w:t>
      </w:r>
      <w:r w:rsidR="00BE1C95">
        <w:rPr>
          <w:sz w:val="28"/>
          <w:szCs w:val="28"/>
        </w:rPr>
        <w:t xml:space="preserve">                           </w:t>
      </w:r>
      <w:r w:rsidRPr="00A72CAD">
        <w:rPr>
          <w:sz w:val="28"/>
          <w:szCs w:val="28"/>
        </w:rPr>
        <w:t xml:space="preserve">(подпись)                   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72CAD" w:rsidRPr="00A72CAD" w:rsidRDefault="00A72CAD" w:rsidP="00A72CAD">
      <w:pPr>
        <w:pStyle w:val="a3"/>
        <w:rPr>
          <w:sz w:val="28"/>
          <w:szCs w:val="28"/>
        </w:rPr>
      </w:pPr>
      <w:r w:rsidRPr="00A72CAD">
        <w:rPr>
          <w:sz w:val="28"/>
          <w:szCs w:val="28"/>
        </w:rPr>
        <w:t>М.П.</w:t>
      </w:r>
    </w:p>
    <w:p w:rsidR="00BE1C95" w:rsidRDefault="00BE1C95" w:rsidP="00A72CAD">
      <w:pPr>
        <w:pStyle w:val="a3"/>
        <w:rPr>
          <w:sz w:val="28"/>
          <w:szCs w:val="28"/>
        </w:rPr>
      </w:pPr>
    </w:p>
    <w:p w:rsidR="00BE1C95" w:rsidRDefault="00BE1C95" w:rsidP="00A72CAD">
      <w:pPr>
        <w:pStyle w:val="a3"/>
        <w:rPr>
          <w:sz w:val="28"/>
          <w:szCs w:val="28"/>
        </w:rPr>
      </w:pPr>
    </w:p>
    <w:p w:rsidR="00BE1C95" w:rsidRDefault="00BE1C95" w:rsidP="00A72CAD">
      <w:pPr>
        <w:pStyle w:val="a3"/>
        <w:rPr>
          <w:sz w:val="28"/>
          <w:szCs w:val="28"/>
        </w:rPr>
      </w:pPr>
    </w:p>
    <w:p w:rsidR="00BE1C95" w:rsidRDefault="00BE1C95" w:rsidP="00A72CAD">
      <w:pPr>
        <w:pStyle w:val="a3"/>
        <w:rPr>
          <w:sz w:val="28"/>
          <w:szCs w:val="28"/>
        </w:rPr>
      </w:pPr>
    </w:p>
    <w:p w:rsidR="00BE1C95" w:rsidRDefault="00BE1C95" w:rsidP="00A72CAD">
      <w:pPr>
        <w:pStyle w:val="a3"/>
        <w:rPr>
          <w:sz w:val="28"/>
          <w:szCs w:val="28"/>
        </w:rPr>
      </w:pPr>
    </w:p>
    <w:p w:rsidR="00BE1C95" w:rsidRDefault="00BE1C95" w:rsidP="00A72CAD">
      <w:pPr>
        <w:pStyle w:val="a3"/>
        <w:rPr>
          <w:sz w:val="28"/>
          <w:szCs w:val="28"/>
        </w:rPr>
      </w:pPr>
    </w:p>
    <w:p w:rsidR="001E09A7" w:rsidRDefault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Pr="001E09A7" w:rsidRDefault="001E09A7" w:rsidP="001E09A7"/>
    <w:p w:rsidR="001E09A7" w:rsidRDefault="001E09A7" w:rsidP="001E09A7"/>
    <w:p w:rsidR="001E09A7" w:rsidRDefault="001E09A7" w:rsidP="001E09A7"/>
    <w:p w:rsidR="001E09A7" w:rsidRDefault="001E09A7" w:rsidP="001E09A7"/>
    <w:p w:rsidR="00B04FBB" w:rsidRDefault="001E09A7" w:rsidP="001E09A7">
      <w:pPr>
        <w:tabs>
          <w:tab w:val="left" w:pos="1860"/>
        </w:tabs>
      </w:pPr>
      <w:r>
        <w:tab/>
      </w:r>
    </w:p>
    <w:p w:rsidR="001E09A7" w:rsidRDefault="001E09A7" w:rsidP="001E09A7">
      <w:pPr>
        <w:tabs>
          <w:tab w:val="left" w:pos="1860"/>
        </w:tabs>
      </w:pPr>
    </w:p>
    <w:p w:rsidR="001E09A7" w:rsidRDefault="001E09A7" w:rsidP="001E09A7">
      <w:pPr>
        <w:tabs>
          <w:tab w:val="left" w:pos="1860"/>
        </w:tabs>
      </w:pPr>
    </w:p>
    <w:p w:rsidR="001E09A7" w:rsidRDefault="001E09A7" w:rsidP="001E09A7">
      <w:pPr>
        <w:tabs>
          <w:tab w:val="left" w:pos="1860"/>
        </w:tabs>
      </w:pPr>
    </w:p>
    <w:p w:rsidR="001E09A7" w:rsidRDefault="001E09A7" w:rsidP="001E09A7">
      <w:pPr>
        <w:tabs>
          <w:tab w:val="left" w:pos="1860"/>
        </w:tabs>
      </w:pPr>
    </w:p>
    <w:p w:rsidR="001E09A7" w:rsidRPr="001E09A7" w:rsidRDefault="001E09A7" w:rsidP="001E09A7">
      <w:pPr>
        <w:tabs>
          <w:tab w:val="left" w:pos="1860"/>
        </w:tabs>
      </w:pPr>
    </w:p>
    <w:sectPr w:rsidR="001E09A7" w:rsidRPr="001E09A7" w:rsidSect="001E0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EB9"/>
    <w:multiLevelType w:val="multilevel"/>
    <w:tmpl w:val="4646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294945"/>
    <w:multiLevelType w:val="hybridMultilevel"/>
    <w:tmpl w:val="3146B4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5C51C53"/>
    <w:multiLevelType w:val="hybridMultilevel"/>
    <w:tmpl w:val="8FF4F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AD"/>
    <w:rsid w:val="00016A5F"/>
    <w:rsid w:val="00060637"/>
    <w:rsid w:val="00157D61"/>
    <w:rsid w:val="001D2290"/>
    <w:rsid w:val="001E09A7"/>
    <w:rsid w:val="00334E3D"/>
    <w:rsid w:val="0035011A"/>
    <w:rsid w:val="003557EC"/>
    <w:rsid w:val="003E5FF1"/>
    <w:rsid w:val="004B33D1"/>
    <w:rsid w:val="00A72CAD"/>
    <w:rsid w:val="00AA189B"/>
    <w:rsid w:val="00BE1C95"/>
    <w:rsid w:val="00D211D6"/>
    <w:rsid w:val="00E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9A7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2CAD"/>
  </w:style>
  <w:style w:type="paragraph" w:styleId="a3">
    <w:name w:val="No Spacing"/>
    <w:uiPriority w:val="1"/>
    <w:qFormat/>
    <w:rsid w:val="00A7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9A7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1E09A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style1">
    <w:name w:val="paragraph_style_1"/>
    <w:basedOn w:val="a"/>
    <w:uiPriority w:val="99"/>
    <w:rsid w:val="001E09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2018-12-06T07:24:00Z</cp:lastPrinted>
  <dcterms:created xsi:type="dcterms:W3CDTF">2018-12-05T14:25:00Z</dcterms:created>
  <dcterms:modified xsi:type="dcterms:W3CDTF">2018-12-07T12:15:00Z</dcterms:modified>
</cp:coreProperties>
</file>